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C96A">
      <w:pPr>
        <w:ind w:left="6372"/>
      </w:pPr>
      <w:r>
        <w:t xml:space="preserve">Приложение 3                                                                                                                                                                                                       </w:t>
      </w:r>
    </w:p>
    <w:p w14:paraId="21B80607">
      <w:pPr>
        <w:ind w:left="6372"/>
      </w:pPr>
      <w:r>
        <w:t>к приказу главного врача</w:t>
      </w:r>
    </w:p>
    <w:p w14:paraId="793E078F">
      <w:pPr>
        <w:ind w:left="6372"/>
      </w:pPr>
      <w:r>
        <w:t>Пружанского районного ЦГиЭ</w:t>
      </w:r>
    </w:p>
    <w:p w14:paraId="093CBE49">
      <w:pPr>
        <w:ind w:left="6372"/>
      </w:pPr>
      <w:r>
        <w:t>от «</w:t>
      </w:r>
      <w:r>
        <w:rPr>
          <w:bCs/>
          <w:u w:val="single"/>
        </w:rPr>
        <w:t>14</w:t>
      </w:r>
      <w:r>
        <w:rPr>
          <w:bCs/>
        </w:rPr>
        <w:t>»</w:t>
      </w:r>
      <w:r>
        <w:rPr>
          <w:bCs/>
          <w:u w:val="single"/>
        </w:rPr>
        <w:t xml:space="preserve"> 07.2025 .№ 80-А</w:t>
      </w:r>
    </w:p>
    <w:p w14:paraId="53DFAA3E">
      <w:pPr>
        <w:tabs>
          <w:tab w:val="left" w:pos="6237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14:paraId="4692FDBD">
      <w:pPr>
        <w:pStyle w:val="14"/>
        <w:jc w:val="center"/>
        <w:rPr>
          <w:sz w:val="30"/>
          <w:szCs w:val="30"/>
        </w:rPr>
      </w:pPr>
      <w:r>
        <w:rPr>
          <w:sz w:val="30"/>
          <w:szCs w:val="30"/>
        </w:rPr>
        <w:t>Перечень административных процедур,</w:t>
      </w:r>
    </w:p>
    <w:p w14:paraId="101D271C">
      <w:pPr>
        <w:pStyle w:val="1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осуществляемых государственным учреждением </w:t>
      </w:r>
    </w:p>
    <w:p w14:paraId="497222C8">
      <w:pPr>
        <w:pStyle w:val="14"/>
        <w:jc w:val="center"/>
        <w:rPr>
          <w:sz w:val="30"/>
          <w:szCs w:val="30"/>
        </w:rPr>
      </w:pPr>
      <w:r>
        <w:rPr>
          <w:sz w:val="30"/>
          <w:szCs w:val="30"/>
        </w:rPr>
        <w:t>«Пружанский районный центр гигиены и эпидемиологии»</w:t>
      </w:r>
    </w:p>
    <w:p w14:paraId="3AAD22AE">
      <w:pPr>
        <w:pStyle w:val="14"/>
        <w:jc w:val="center"/>
        <w:rPr>
          <w:b/>
          <w:sz w:val="30"/>
          <w:szCs w:val="30"/>
        </w:rPr>
      </w:pPr>
      <w:r>
        <w:rPr>
          <w:sz w:val="30"/>
          <w:szCs w:val="30"/>
        </w:rPr>
        <w:t>в отношении</w:t>
      </w:r>
      <w:r>
        <w:rPr>
          <w:b/>
          <w:sz w:val="30"/>
          <w:szCs w:val="30"/>
        </w:rPr>
        <w:t xml:space="preserve"> субъектов хозяйствования,</w:t>
      </w:r>
    </w:p>
    <w:p w14:paraId="1F1846C1">
      <w:pPr>
        <w:pStyle w:val="14"/>
        <w:jc w:val="center"/>
        <w:rPr>
          <w:sz w:val="30"/>
          <w:szCs w:val="30"/>
        </w:rPr>
      </w:pPr>
      <w:r>
        <w:rPr>
          <w:sz w:val="30"/>
          <w:szCs w:val="30"/>
        </w:rPr>
        <w:t>в соответствии с Постановлением Совета Министров Республики Беларусь от 24.09.2021 г. № 548 (с изменениями и дополнениями)</w:t>
      </w:r>
    </w:p>
    <w:p w14:paraId="09BCD686">
      <w:pPr>
        <w:pStyle w:val="14"/>
        <w:jc w:val="center"/>
        <w:rPr>
          <w:bCs/>
          <w:sz w:val="30"/>
          <w:szCs w:val="30"/>
        </w:rPr>
      </w:pPr>
    </w:p>
    <w:tbl>
      <w:tblPr>
        <w:tblStyle w:val="5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  <w:gridCol w:w="2551"/>
        <w:gridCol w:w="993"/>
        <w:gridCol w:w="1275"/>
        <w:gridCol w:w="1418"/>
      </w:tblGrid>
      <w:tr w14:paraId="15B3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552" w:type="dxa"/>
          </w:tcPr>
          <w:p w14:paraId="015F0FEA">
            <w:r>
              <w:t>Пункт и наименование административной процедуры в соответствии с постановлением СМ РБ</w:t>
            </w:r>
          </w:p>
        </w:tc>
        <w:tc>
          <w:tcPr>
            <w:tcW w:w="2410" w:type="dxa"/>
          </w:tcPr>
          <w:p w14:paraId="36F24785">
            <w:r>
              <w:t xml:space="preserve">Государственный орган (организация), </w:t>
            </w:r>
          </w:p>
          <w:p w14:paraId="07AE860C">
            <w:r>
              <w:t>в который субъект хозяйствования обращается за получением документа</w:t>
            </w:r>
          </w:p>
        </w:tc>
        <w:tc>
          <w:tcPr>
            <w:tcW w:w="2551" w:type="dxa"/>
          </w:tcPr>
          <w:p w14:paraId="4D59394C">
            <w:r>
              <w:t>Документы и (или) сведения, представляемые субъектом хозяйствования при обращении</w:t>
            </w:r>
          </w:p>
        </w:tc>
        <w:tc>
          <w:tcPr>
            <w:tcW w:w="993" w:type="dxa"/>
          </w:tcPr>
          <w:p w14:paraId="72F808A0">
            <w:r>
              <w:t xml:space="preserve">Размер платы </w:t>
            </w:r>
          </w:p>
        </w:tc>
        <w:tc>
          <w:tcPr>
            <w:tcW w:w="1275" w:type="dxa"/>
          </w:tcPr>
          <w:p w14:paraId="306FD12C">
            <w:r>
              <w:t xml:space="preserve">Срок осуществления </w:t>
            </w:r>
          </w:p>
        </w:tc>
        <w:tc>
          <w:tcPr>
            <w:tcW w:w="1418" w:type="dxa"/>
          </w:tcPr>
          <w:p w14:paraId="537A4B9B">
            <w:r>
              <w:t xml:space="preserve">Срок действия справок или других документов, выдаваемых при осуществлении процедуры </w:t>
            </w:r>
          </w:p>
        </w:tc>
      </w:tr>
      <w:tr w14:paraId="5206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11199" w:type="dxa"/>
            <w:gridSpan w:val="6"/>
          </w:tcPr>
          <w:p w14:paraId="1CF3DA2F">
            <w:pPr>
              <w:rPr>
                <w:i/>
                <w:color w:val="FF0000"/>
              </w:rPr>
            </w:pPr>
            <w:r>
              <w:rPr>
                <w:b/>
                <w:i/>
              </w:rPr>
              <w:t>Прием документов для осуществления административных процедур производится по адресу: г. Пружаны, ул. Строительная, 2Б</w:t>
            </w:r>
          </w:p>
        </w:tc>
      </w:tr>
      <w:tr w14:paraId="0F7E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2552" w:type="dxa"/>
          </w:tcPr>
          <w:p w14:paraId="4B8504E4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3.3.1.  Получение санитарно-гигиенического заключения </w:t>
            </w:r>
            <w:r>
              <w:rPr>
                <w:bCs/>
              </w:rPr>
              <w:t>по градостроительному проекту, изменениям и (или) дополнениям, вносимым в него</w:t>
            </w:r>
          </w:p>
        </w:tc>
        <w:tc>
          <w:tcPr>
            <w:tcW w:w="2410" w:type="dxa"/>
          </w:tcPr>
          <w:p w14:paraId="362AFBA8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2A051FFE">
            <w:r>
              <w:t xml:space="preserve">с 8:00 до 13:00, </w:t>
            </w:r>
          </w:p>
          <w:p w14:paraId="21A92373">
            <w:r>
              <w:t>с 14:00 до 16:42.</w:t>
            </w:r>
          </w:p>
          <w:p w14:paraId="70C1B3E3">
            <w:r>
              <w:t>Кабинет № 11</w:t>
            </w:r>
          </w:p>
          <w:p w14:paraId="521F05BF">
            <w:r>
              <w:t>Тел.: 8(01632) 40177</w:t>
            </w:r>
          </w:p>
          <w:p w14:paraId="0B2C5B03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3FAC47C6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4F4A4DEC">
            <w:r>
              <w:t>График приема:</w:t>
            </w:r>
          </w:p>
          <w:p w14:paraId="709C2C26">
            <w:r>
              <w:t xml:space="preserve">с 8:00 до 13:00, </w:t>
            </w:r>
          </w:p>
          <w:p w14:paraId="3256B0B5">
            <w:r>
              <w:t>с 14:00 до 16:42.</w:t>
            </w:r>
          </w:p>
          <w:p w14:paraId="42C5CFD1">
            <w:r>
              <w:t>Кабинет № 6</w:t>
            </w:r>
          </w:p>
          <w:p w14:paraId="0CD99A6C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1305D5E9">
            <w:pPr>
              <w:rPr>
                <w:spacing w:val="-8"/>
              </w:rPr>
            </w:pPr>
          </w:p>
          <w:p w14:paraId="6C79A72F">
            <w:pPr>
              <w:rPr>
                <w:spacing w:val="-8"/>
                <w:highlight w:val="yellow"/>
              </w:rPr>
            </w:pPr>
            <w:r>
              <w:rPr>
                <w:spacing w:val="-8"/>
              </w:rPr>
              <w:t>заявление</w:t>
            </w:r>
            <w:r>
              <w:rPr>
                <w:spacing w:val="-8"/>
              </w:rPr>
              <w:br w:type="textWrapping"/>
            </w:r>
          </w:p>
          <w:p w14:paraId="120FB801">
            <w:pPr>
              <w:rPr>
                <w:spacing w:val="-8"/>
              </w:rPr>
            </w:pPr>
            <w:r>
              <w:rPr>
                <w:spacing w:val="-8"/>
              </w:rPr>
              <w:t>градостроительный проект, изменения и (или) дополнения, вносимые в него</w:t>
            </w:r>
          </w:p>
          <w:p w14:paraId="0012B0A5">
            <w:pPr>
              <w:rPr>
                <w:spacing w:val="-8"/>
                <w:highlight w:val="yellow"/>
              </w:rPr>
            </w:pPr>
          </w:p>
          <w:p w14:paraId="680F58D8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2FD04B6F"/>
          <w:p w14:paraId="64EAB731">
            <w:r>
              <w:t>плата за услуги</w:t>
            </w:r>
          </w:p>
        </w:tc>
        <w:tc>
          <w:tcPr>
            <w:tcW w:w="1275" w:type="dxa"/>
          </w:tcPr>
          <w:p w14:paraId="1B82B2C9"/>
          <w:p w14:paraId="001196A6">
            <w:r>
              <w:t>1 месяц</w:t>
            </w:r>
          </w:p>
        </w:tc>
        <w:tc>
          <w:tcPr>
            <w:tcW w:w="1418" w:type="dxa"/>
          </w:tcPr>
          <w:p w14:paraId="3DCD18AD"/>
          <w:p w14:paraId="00386B70">
            <w:r>
              <w:rPr>
                <w:b/>
              </w:rPr>
              <w:t xml:space="preserve">бессрочно </w:t>
            </w:r>
          </w:p>
        </w:tc>
      </w:tr>
      <w:tr w14:paraId="652C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2552" w:type="dxa"/>
          </w:tcPr>
          <w:p w14:paraId="7A62CF9F">
            <w:pPr>
              <w:rPr>
                <w:color w:val="FF0000"/>
              </w:rPr>
            </w:pPr>
            <w:r>
              <w:rPr>
                <w:b/>
                <w:bCs/>
                <w:spacing w:val="-8"/>
              </w:rPr>
              <w:t>3.3.2</w:t>
            </w:r>
            <w:r>
              <w:rPr>
                <w:spacing w:val="-8"/>
              </w:rPr>
              <w:t xml:space="preserve">. </w:t>
            </w:r>
            <w:r>
              <w:rPr>
                <w:b/>
                <w:bCs/>
              </w:rPr>
              <w:t xml:space="preserve">Получение санитарно-гигиенического заключения </w:t>
            </w:r>
            <w:r>
              <w:rPr>
                <w:bCs/>
              </w:rPr>
              <w:t>по</w:t>
            </w:r>
            <w:r>
              <w:rPr>
                <w:b/>
                <w:bCs/>
              </w:rPr>
              <w:t xml:space="preserve"> </w:t>
            </w:r>
            <w:r>
              <w:rPr>
                <w:spacing w:val="-8"/>
              </w:rPr>
              <w:t>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</w:tc>
        <w:tc>
          <w:tcPr>
            <w:tcW w:w="2410" w:type="dxa"/>
          </w:tcPr>
          <w:p w14:paraId="0C31321F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565C9924">
            <w:r>
              <w:t xml:space="preserve">с 8:00 до 13:00, </w:t>
            </w:r>
          </w:p>
          <w:p w14:paraId="396BD7AA">
            <w:r>
              <w:t>с 14:00 до 16:42.</w:t>
            </w:r>
          </w:p>
          <w:p w14:paraId="793D6993">
            <w:r>
              <w:t>Кабинет № 11</w:t>
            </w:r>
          </w:p>
          <w:p w14:paraId="44081DEB">
            <w:r>
              <w:t>Тел.: 8(01632) 40177</w:t>
            </w:r>
          </w:p>
          <w:p w14:paraId="0670A168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29ECCEE0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7CC934C6">
            <w:r>
              <w:t>График приема:</w:t>
            </w:r>
          </w:p>
          <w:p w14:paraId="4DFA821F">
            <w:r>
              <w:t xml:space="preserve">с 8:00 до 13:00, </w:t>
            </w:r>
          </w:p>
          <w:p w14:paraId="1E5EB236">
            <w:r>
              <w:t>с 14:00 до 16:42.</w:t>
            </w:r>
          </w:p>
          <w:p w14:paraId="31E77804">
            <w:r>
              <w:t>Кабинет № 6</w:t>
            </w:r>
          </w:p>
          <w:p w14:paraId="7B40F8A5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3BCCE219">
            <w:pPr>
              <w:rPr>
                <w:spacing w:val="-8"/>
              </w:rPr>
            </w:pPr>
            <w:r>
              <w:rPr>
                <w:spacing w:val="-8"/>
              </w:rPr>
              <w:t>заявление</w:t>
            </w:r>
          </w:p>
          <w:p w14:paraId="3E0AB1DF">
            <w:pPr>
              <w:rPr>
                <w:spacing w:val="-8"/>
                <w:highlight w:val="yellow"/>
              </w:rPr>
            </w:pPr>
          </w:p>
          <w:p w14:paraId="3B569B38">
            <w:pPr>
              <w:rPr>
                <w:spacing w:val="-8"/>
              </w:rPr>
            </w:pPr>
            <w:r>
              <w:rPr>
                <w:spacing w:val="-8"/>
              </w:rPr>
              <w:t>проектная документация</w:t>
            </w:r>
          </w:p>
          <w:p w14:paraId="048D79B5">
            <w:pPr>
              <w:rPr>
                <w:spacing w:val="-8"/>
                <w:highlight w:val="yellow"/>
              </w:rPr>
            </w:pPr>
          </w:p>
          <w:p w14:paraId="4282B75F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2BC18E35">
            <w:r>
              <w:t>плата за услуги</w:t>
            </w:r>
          </w:p>
        </w:tc>
        <w:tc>
          <w:tcPr>
            <w:tcW w:w="1275" w:type="dxa"/>
          </w:tcPr>
          <w:p w14:paraId="3B7940CD">
            <w:r>
              <w:t>15 дней</w:t>
            </w:r>
          </w:p>
        </w:tc>
        <w:tc>
          <w:tcPr>
            <w:tcW w:w="1418" w:type="dxa"/>
          </w:tcPr>
          <w:p w14:paraId="35B7BF22">
            <w:r>
              <w:rPr>
                <w:b/>
              </w:rPr>
              <w:t xml:space="preserve">бессрочно </w:t>
            </w:r>
          </w:p>
        </w:tc>
      </w:tr>
      <w:tr w14:paraId="3C84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552" w:type="dxa"/>
          </w:tcPr>
          <w:p w14:paraId="6CB3D9AD">
            <w:pPr>
              <w:rPr>
                <w:color w:val="FF0000"/>
              </w:rPr>
            </w:pPr>
            <w:r>
              <w:rPr>
                <w:b/>
                <w:bCs/>
                <w:spacing w:val="-8"/>
              </w:rPr>
              <w:t>3.3.3.</w:t>
            </w:r>
            <w:r>
              <w:rPr>
                <w:spacing w:val="-8"/>
              </w:rPr>
              <w:t> 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spacing w:val="-8"/>
              </w:rPr>
              <w:t xml:space="preserve">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410" w:type="dxa"/>
          </w:tcPr>
          <w:p w14:paraId="46957CFA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6FE85EAE">
            <w:r>
              <w:t xml:space="preserve">с 8:00 до 13:00, </w:t>
            </w:r>
          </w:p>
          <w:p w14:paraId="40852D93">
            <w:r>
              <w:t>с 14:00 до 16:42.</w:t>
            </w:r>
          </w:p>
          <w:p w14:paraId="50323DB0">
            <w:r>
              <w:t>Кабинет № 11</w:t>
            </w:r>
          </w:p>
          <w:p w14:paraId="3275683F">
            <w:r>
              <w:t>Тел.: 8(01632) 40177</w:t>
            </w:r>
          </w:p>
          <w:p w14:paraId="5D2D1486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25793824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366B804A">
            <w:r>
              <w:t>График приема:</w:t>
            </w:r>
          </w:p>
          <w:p w14:paraId="55256E19">
            <w:r>
              <w:t xml:space="preserve">с 8:00 до 13:00, </w:t>
            </w:r>
          </w:p>
          <w:p w14:paraId="17FD9F68">
            <w:r>
              <w:t>с 14:00 до 16:42.</w:t>
            </w:r>
          </w:p>
          <w:p w14:paraId="77D928F4">
            <w:r>
              <w:t>Кабинет № 6</w:t>
            </w:r>
          </w:p>
          <w:p w14:paraId="422DD38C">
            <w:r>
              <w:t>Тел.: 8(01632) 40241</w:t>
            </w:r>
          </w:p>
        </w:tc>
        <w:tc>
          <w:tcPr>
            <w:tcW w:w="2551" w:type="dxa"/>
          </w:tcPr>
          <w:p w14:paraId="73198104">
            <w:pPr>
              <w:rPr>
                <w:spacing w:val="-8"/>
              </w:rPr>
            </w:pPr>
            <w:r>
              <w:rPr>
                <w:spacing w:val="-8"/>
              </w:rPr>
              <w:t xml:space="preserve">заявление </w:t>
            </w:r>
          </w:p>
          <w:p w14:paraId="41069C5D">
            <w:pPr>
              <w:rPr>
                <w:spacing w:val="-8"/>
                <w:highlight w:val="yellow"/>
              </w:rPr>
            </w:pPr>
          </w:p>
          <w:p w14:paraId="35A975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проектная документация</w:t>
            </w:r>
          </w:p>
        </w:tc>
        <w:tc>
          <w:tcPr>
            <w:tcW w:w="993" w:type="dxa"/>
          </w:tcPr>
          <w:p w14:paraId="411DCC48">
            <w:r>
              <w:t>плата за услуги</w:t>
            </w:r>
          </w:p>
        </w:tc>
        <w:tc>
          <w:tcPr>
            <w:tcW w:w="1275" w:type="dxa"/>
          </w:tcPr>
          <w:p w14:paraId="2F32AF10">
            <w:r>
              <w:t>15 дней</w:t>
            </w:r>
          </w:p>
        </w:tc>
        <w:tc>
          <w:tcPr>
            <w:tcW w:w="1418" w:type="dxa"/>
          </w:tcPr>
          <w:p w14:paraId="4672C889">
            <w:r>
              <w:rPr>
                <w:b/>
              </w:rPr>
              <w:t>бессрочно</w:t>
            </w:r>
            <w:r>
              <w:t xml:space="preserve"> </w:t>
            </w:r>
          </w:p>
        </w:tc>
      </w:tr>
      <w:tr w14:paraId="2596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552" w:type="dxa"/>
          </w:tcPr>
          <w:p w14:paraId="31F865C2">
            <w:r>
              <w:rPr>
                <w:b/>
                <w:bCs/>
                <w:spacing w:val="-8"/>
              </w:rPr>
              <w:t>3.9.5</w:t>
            </w:r>
            <w:r>
              <w:rPr>
                <w:spacing w:val="-8"/>
              </w:rPr>
              <w:t xml:space="preserve">. </w:t>
            </w:r>
            <w:r>
              <w:rPr>
                <w:b/>
                <w:bCs/>
              </w:rPr>
              <w:t>Получение заключения</w:t>
            </w:r>
            <w:r>
              <w:t xml:space="preserve">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населения, а в отношении объекта строительства, строящегося в соответствии с Указом Президента Республики Беларусь от 31 января 2025 г. № 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      </w:r>
          </w:p>
        </w:tc>
        <w:tc>
          <w:tcPr>
            <w:tcW w:w="2410" w:type="dxa"/>
          </w:tcPr>
          <w:p w14:paraId="6092E66B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7E9E7ECB">
            <w:r>
              <w:t xml:space="preserve">с 8:00 до 13:00, </w:t>
            </w:r>
          </w:p>
          <w:p w14:paraId="21732F7A">
            <w:r>
              <w:t>с 14:00 до 16:42.</w:t>
            </w:r>
          </w:p>
          <w:p w14:paraId="5AF12D5E">
            <w:r>
              <w:t>Кабинет № 11</w:t>
            </w:r>
          </w:p>
          <w:p w14:paraId="71664503">
            <w:r>
              <w:t>Тел.: 8(01632) 40177</w:t>
            </w:r>
          </w:p>
          <w:p w14:paraId="7B728A6F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7435B863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4BEF95BD">
            <w:r>
              <w:t>График приема:</w:t>
            </w:r>
          </w:p>
          <w:p w14:paraId="41506387">
            <w:r>
              <w:t xml:space="preserve">с 8:00 до 13:00, </w:t>
            </w:r>
          </w:p>
          <w:p w14:paraId="44071326">
            <w:r>
              <w:t>с 14:00 до 16:42.</w:t>
            </w:r>
          </w:p>
          <w:p w14:paraId="5E76823A">
            <w:r>
              <w:t>Кабинет № 6</w:t>
            </w:r>
          </w:p>
          <w:p w14:paraId="7502F5B3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0D98CD7D">
            <w:pPr>
              <w:rPr>
                <w:spacing w:val="-8"/>
                <w:highlight w:val="yellow"/>
              </w:rPr>
            </w:pPr>
            <w:r>
              <w:rPr>
                <w:spacing w:val="-8"/>
              </w:rPr>
              <w:t>заявление</w:t>
            </w:r>
            <w:r>
              <w:rPr>
                <w:spacing w:val="-8"/>
              </w:rPr>
              <w:br w:type="textWrapping"/>
            </w:r>
          </w:p>
          <w:p w14:paraId="3A0FF8D2">
            <w:pPr>
              <w:rPr>
                <w:spacing w:val="-8"/>
              </w:rPr>
            </w:pPr>
            <w:r>
              <w:rPr>
                <w:spacing w:val="-8"/>
              </w:rPr>
              <w:t>проектная </w:t>
            </w:r>
          </w:p>
          <w:p w14:paraId="11C963EA">
            <w:pPr>
              <w:rPr>
                <w:spacing w:val="-8"/>
              </w:rPr>
            </w:pPr>
            <w:r>
              <w:rPr>
                <w:spacing w:val="-8"/>
              </w:rPr>
              <w:t>документация</w:t>
            </w:r>
            <w:r>
              <w:rPr>
                <w:spacing w:val="-8"/>
                <w:highlight w:val="yellow"/>
              </w:rPr>
              <w:br w:type="textWrapping"/>
            </w:r>
          </w:p>
          <w:p w14:paraId="760AB064">
            <w:pPr>
              <w:rPr>
                <w:spacing w:val="-8"/>
              </w:rPr>
            </w:pPr>
            <w:r>
              <w:rPr>
                <w:spacing w:val="-8"/>
              </w:rPr>
              <w:t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</w:t>
            </w:r>
          </w:p>
        </w:tc>
        <w:tc>
          <w:tcPr>
            <w:tcW w:w="993" w:type="dxa"/>
          </w:tcPr>
          <w:p w14:paraId="131DE8DD">
            <w:r>
              <w:t>бесплатно</w:t>
            </w:r>
          </w:p>
        </w:tc>
        <w:tc>
          <w:tcPr>
            <w:tcW w:w="1275" w:type="dxa"/>
          </w:tcPr>
          <w:p w14:paraId="7D7B1590">
            <w:r>
              <w:t>15 рабочих дней</w:t>
            </w:r>
          </w:p>
        </w:tc>
        <w:tc>
          <w:tcPr>
            <w:tcW w:w="1418" w:type="dxa"/>
          </w:tcPr>
          <w:p w14:paraId="75F726C0">
            <w:pPr>
              <w:rPr>
                <w:b/>
              </w:rPr>
            </w:pPr>
            <w:r>
              <w:rPr>
                <w:b/>
              </w:rPr>
              <w:t>бессрочно</w:t>
            </w:r>
          </w:p>
        </w:tc>
      </w:tr>
      <w:tr w14:paraId="0267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1CC248DF">
            <w:pPr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9.6.4.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2410" w:type="dxa"/>
          </w:tcPr>
          <w:p w14:paraId="200E8B00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68F74727">
            <w:r>
              <w:t xml:space="preserve">с 8:00 до 13:00, </w:t>
            </w:r>
          </w:p>
          <w:p w14:paraId="7171A04C">
            <w:r>
              <w:t>с 14:00 до 16:42.</w:t>
            </w:r>
          </w:p>
          <w:p w14:paraId="2F1F6A7D">
            <w:r>
              <w:t>Кабинет № 11</w:t>
            </w:r>
          </w:p>
          <w:p w14:paraId="63450005">
            <w:r>
              <w:t>Тел.: 8(01632) 40177</w:t>
            </w:r>
          </w:p>
          <w:p w14:paraId="691EAC03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58B9D404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6C0790FD">
            <w:r>
              <w:t>График приема:</w:t>
            </w:r>
          </w:p>
          <w:p w14:paraId="79523D8E">
            <w:r>
              <w:t xml:space="preserve">с 8:00 до 13:00, </w:t>
            </w:r>
          </w:p>
          <w:p w14:paraId="63107655">
            <w:r>
              <w:t>с 14:00 до 16:42.</w:t>
            </w:r>
          </w:p>
          <w:p w14:paraId="09987D90">
            <w:r>
              <w:t>Кабинет № 6</w:t>
            </w:r>
          </w:p>
          <w:p w14:paraId="5C19F294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6A7C00E3">
            <w:pPr>
              <w:rPr>
                <w:spacing w:val="-8"/>
              </w:rPr>
            </w:pPr>
            <w:r>
              <w:rPr>
                <w:spacing w:val="-8"/>
              </w:rPr>
              <w:t>заявление</w:t>
            </w:r>
          </w:p>
          <w:p w14:paraId="3B5FC66A">
            <w:pPr>
              <w:rPr>
                <w:spacing w:val="-8"/>
              </w:rPr>
            </w:pPr>
          </w:p>
          <w:p w14:paraId="644BAFE4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по проекту санитарно-защитной зоны ядерной установки и (или) пункта хранения:</w:t>
            </w:r>
          </w:p>
          <w:p w14:paraId="46A7A06F">
            <w:pPr>
              <w:rPr>
                <w:spacing w:val="-8"/>
                <w:highlight w:val="yellow"/>
              </w:rPr>
            </w:pPr>
          </w:p>
          <w:p w14:paraId="27C29DAA">
            <w:r>
              <w:t>проект зоны наблюдения ядерной установки и (или) пункта хранения</w:t>
            </w:r>
          </w:p>
          <w:p w14:paraId="70274657"/>
          <w:p w14:paraId="2DC271AA">
            <w:r>
              <w:t>проект санитарно-защитной зоны</w:t>
            </w:r>
          </w:p>
          <w:p w14:paraId="178F5C8E">
            <w:pPr>
              <w:rPr>
                <w:spacing w:val="-8"/>
              </w:rPr>
            </w:pPr>
          </w:p>
          <w:p w14:paraId="71DE663C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7C0503E7"/>
          <w:p w14:paraId="6773BBB6">
            <w:r>
              <w:t>проект санитарно-защитной зоны</w:t>
            </w:r>
          </w:p>
          <w:p w14:paraId="5DF52CA0"/>
          <w:p w14:paraId="21BDEB77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водоснабжения:</w:t>
            </w:r>
          </w:p>
          <w:p w14:paraId="0DFEF8F1"/>
          <w:p w14:paraId="09A0FEAF">
            <w:pPr>
              <w:rPr>
                <w:spacing w:val="-8"/>
              </w:rPr>
            </w:pPr>
            <w:r>
              <w:t xml:space="preserve">проект зон санитарной охраны источника питьевого водоснабжения централизованных систем питьевого водоснабжения </w:t>
            </w:r>
          </w:p>
        </w:tc>
        <w:tc>
          <w:tcPr>
            <w:tcW w:w="993" w:type="dxa"/>
          </w:tcPr>
          <w:p w14:paraId="00573DD8">
            <w:r>
              <w:t>плата за услуги</w:t>
            </w:r>
          </w:p>
        </w:tc>
        <w:tc>
          <w:tcPr>
            <w:tcW w:w="1275" w:type="dxa"/>
          </w:tcPr>
          <w:p w14:paraId="2DEC38C6">
            <w:r>
              <w:t>30 дней</w:t>
            </w:r>
          </w:p>
        </w:tc>
        <w:tc>
          <w:tcPr>
            <w:tcW w:w="1418" w:type="dxa"/>
          </w:tcPr>
          <w:p w14:paraId="5A4ACB56">
            <w:r>
              <w:rPr>
                <w:b/>
              </w:rPr>
              <w:t>бессрочно</w:t>
            </w:r>
            <w:r>
              <w:t xml:space="preserve"> </w:t>
            </w:r>
          </w:p>
        </w:tc>
      </w:tr>
      <w:tr w14:paraId="1586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59D0439D">
            <w:pPr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9.6.5.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об условиях труда работающих</w:t>
            </w:r>
          </w:p>
        </w:tc>
        <w:tc>
          <w:tcPr>
            <w:tcW w:w="2410" w:type="dxa"/>
          </w:tcPr>
          <w:p w14:paraId="7A2C3B1E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0DE4E69C">
            <w:r>
              <w:t xml:space="preserve">с 8:00 до 13:00, </w:t>
            </w:r>
          </w:p>
          <w:p w14:paraId="216FBA20">
            <w:r>
              <w:t>с 14:00 до 16:42.</w:t>
            </w:r>
          </w:p>
          <w:p w14:paraId="56443417">
            <w:r>
              <w:t>Кабинет № 11</w:t>
            </w:r>
          </w:p>
          <w:p w14:paraId="118F47BA">
            <w:r>
              <w:t>Тел.: 8(01632) 40177</w:t>
            </w:r>
          </w:p>
          <w:p w14:paraId="40BF573A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07822FCE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28709C3F">
            <w:r>
              <w:t>График приема:</w:t>
            </w:r>
          </w:p>
          <w:p w14:paraId="0326EF63">
            <w:r>
              <w:t xml:space="preserve">с 8:00 до 13:00, </w:t>
            </w:r>
          </w:p>
          <w:p w14:paraId="07BA5BEB">
            <w:r>
              <w:t>с 14:00 до 16:42.</w:t>
            </w:r>
          </w:p>
          <w:p w14:paraId="13650DA2">
            <w:r>
              <w:t>Кабинет № 6</w:t>
            </w:r>
          </w:p>
          <w:p w14:paraId="247AE8B1">
            <w:r>
              <w:t>Тел.: 8(01632) 40241</w:t>
            </w:r>
          </w:p>
        </w:tc>
        <w:tc>
          <w:tcPr>
            <w:tcW w:w="2551" w:type="dxa"/>
          </w:tcPr>
          <w:p w14:paraId="1A3DA48C">
            <w:r>
              <w:t>заявление</w:t>
            </w:r>
          </w:p>
          <w:p w14:paraId="2C1A9A92">
            <w:pPr>
              <w:rPr>
                <w:spacing w:val="-8"/>
                <w:highlight w:val="yellow"/>
              </w:rPr>
            </w:pPr>
          </w:p>
          <w:p w14:paraId="13A8AE61">
            <w:r>
              <w:t>характеристика работ</w:t>
            </w:r>
          </w:p>
          <w:p w14:paraId="493682D3"/>
          <w:p w14:paraId="4B45AC59">
            <w:r>
              <w:t>копии должностных (рабочих) инструкций</w:t>
            </w:r>
          </w:p>
          <w:p w14:paraId="4AF1A80D"/>
          <w:p w14:paraId="33C8CCC5">
            <w:r>
              <w:t>технологическая карта</w:t>
            </w:r>
          </w:p>
          <w:p w14:paraId="3964776F">
            <w:r>
              <w:br w:type="textWrapping"/>
            </w:r>
            <w:r>
              <w:t>перечень должностей служащий, профессий рабочих</w:t>
            </w:r>
          </w:p>
          <w:p w14:paraId="5E46BD4E">
            <w:r>
              <w:br w:type="textWrapping"/>
            </w:r>
            <w: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993" w:type="dxa"/>
          </w:tcPr>
          <w:p w14:paraId="5AD94D53">
            <w:r>
              <w:t>плата за услуги</w:t>
            </w:r>
          </w:p>
        </w:tc>
        <w:tc>
          <w:tcPr>
            <w:tcW w:w="1275" w:type="dxa"/>
          </w:tcPr>
          <w:p w14:paraId="5D7849E2">
            <w:r>
              <w:t>1 месяц</w:t>
            </w:r>
          </w:p>
        </w:tc>
        <w:tc>
          <w:tcPr>
            <w:tcW w:w="1418" w:type="dxa"/>
          </w:tcPr>
          <w:p w14:paraId="6AB7500C">
            <w:r>
              <w:rPr>
                <w:b/>
              </w:rPr>
              <w:t>5 лет</w:t>
            </w:r>
            <w:r>
              <w:t xml:space="preserve"> </w:t>
            </w:r>
          </w:p>
        </w:tc>
      </w:tr>
      <w:tr w14:paraId="180C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6CA3CD37">
            <w:pPr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9.6.6.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на работы, услуги, представляющие потенциальную опасность, для жизни и здоровья населения</w:t>
            </w:r>
          </w:p>
        </w:tc>
        <w:tc>
          <w:tcPr>
            <w:tcW w:w="2410" w:type="dxa"/>
          </w:tcPr>
          <w:p w14:paraId="4B8DE58D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1DAC22C6">
            <w:r>
              <w:t xml:space="preserve">с 8:00 до 13:00, </w:t>
            </w:r>
          </w:p>
          <w:p w14:paraId="6FBEC385">
            <w:r>
              <w:t>с 14:00 до 16:42.</w:t>
            </w:r>
          </w:p>
          <w:p w14:paraId="045FAB00">
            <w:r>
              <w:t>Кабинет № 11</w:t>
            </w:r>
          </w:p>
          <w:p w14:paraId="652FBED8">
            <w:r>
              <w:t>Тел.: 8(01632) 40177</w:t>
            </w:r>
          </w:p>
          <w:p w14:paraId="73B945DF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25BA8150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7EFF92EE">
            <w:r>
              <w:t>График приема:</w:t>
            </w:r>
          </w:p>
          <w:p w14:paraId="2DB4AF7F">
            <w:r>
              <w:t xml:space="preserve">с 8:00 до 13:00, </w:t>
            </w:r>
          </w:p>
          <w:p w14:paraId="07BD5882">
            <w:r>
              <w:t>с 14:00 до 16:42.</w:t>
            </w:r>
          </w:p>
          <w:p w14:paraId="05F91DA4">
            <w:r>
              <w:t>Кабинет № 6</w:t>
            </w:r>
          </w:p>
          <w:p w14:paraId="746DE121">
            <w:r>
              <w:t>Тел.: 8(01632) 40241</w:t>
            </w:r>
          </w:p>
        </w:tc>
        <w:tc>
          <w:tcPr>
            <w:tcW w:w="2551" w:type="dxa"/>
          </w:tcPr>
          <w:p w14:paraId="1142D3FF">
            <w:pPr>
              <w:rPr>
                <w:color w:val="FF0000"/>
              </w:rPr>
            </w:pPr>
            <w:r>
              <w:rPr>
                <w:spacing w:val="-8"/>
              </w:rPr>
              <w:t>заявление</w:t>
            </w:r>
          </w:p>
        </w:tc>
        <w:tc>
          <w:tcPr>
            <w:tcW w:w="993" w:type="dxa"/>
          </w:tcPr>
          <w:p w14:paraId="4BCBA08C">
            <w:r>
              <w:t>плата за услуги</w:t>
            </w:r>
          </w:p>
        </w:tc>
        <w:tc>
          <w:tcPr>
            <w:tcW w:w="1275" w:type="dxa"/>
          </w:tcPr>
          <w:p w14:paraId="5DDB0811">
            <w:r>
              <w:t xml:space="preserve"> 1 месяц</w:t>
            </w:r>
          </w:p>
        </w:tc>
        <w:tc>
          <w:tcPr>
            <w:tcW w:w="1418" w:type="dxa"/>
          </w:tcPr>
          <w:p w14:paraId="36D1573B">
            <w:r>
              <w:rPr>
                <w:b/>
              </w:rPr>
              <w:t>3 года</w:t>
            </w:r>
            <w:r>
              <w:t xml:space="preserve"> </w:t>
            </w:r>
          </w:p>
        </w:tc>
      </w:tr>
      <w:tr w14:paraId="61D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2B94A291">
            <w:pPr>
              <w:rPr>
                <w:b/>
                <w:bCs/>
                <w:spacing w:val="-8"/>
              </w:rPr>
            </w:pPr>
            <w:r>
              <w:rPr>
                <w:b/>
                <w:spacing w:val="-8"/>
              </w:rPr>
              <w:t xml:space="preserve">9.6.7. Получение </w:t>
            </w:r>
            <w:r>
              <w:rPr>
                <w:b/>
              </w:rPr>
              <w:t>санитарно-гигиенического заключения</w:t>
            </w:r>
            <w:r>
              <w:t xml:space="preserve"> о деятельности субъектов хозяйствования по производству пищевой продукции</w:t>
            </w:r>
          </w:p>
        </w:tc>
        <w:tc>
          <w:tcPr>
            <w:tcW w:w="2410" w:type="dxa"/>
          </w:tcPr>
          <w:p w14:paraId="6191B494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2DC98801">
            <w:r>
              <w:t xml:space="preserve">с 8:00 до 13:00, </w:t>
            </w:r>
          </w:p>
          <w:p w14:paraId="277359F8">
            <w:r>
              <w:t>с 14:00 до 16:42.</w:t>
            </w:r>
          </w:p>
          <w:p w14:paraId="0F4F3D23">
            <w:r>
              <w:t>Кабинет № 11</w:t>
            </w:r>
          </w:p>
          <w:p w14:paraId="6DE92A79">
            <w:r>
              <w:t>Тел.: 8(01632) 40177</w:t>
            </w:r>
          </w:p>
          <w:p w14:paraId="250F5E18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59997531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6F31B4A9">
            <w:r>
              <w:t>График приема:</w:t>
            </w:r>
          </w:p>
          <w:p w14:paraId="60ECABC2">
            <w:r>
              <w:t xml:space="preserve">с 8:00 до 13:00, </w:t>
            </w:r>
          </w:p>
          <w:p w14:paraId="72860EC2">
            <w:r>
              <w:t>с 14:00 до 16:42.</w:t>
            </w:r>
          </w:p>
          <w:p w14:paraId="1BF12E27">
            <w:r>
              <w:t>Кабинет № 6</w:t>
            </w:r>
          </w:p>
          <w:p w14:paraId="26464434">
            <w:r>
              <w:t>Тел.: 8(01632) 40241</w:t>
            </w:r>
          </w:p>
        </w:tc>
        <w:tc>
          <w:tcPr>
            <w:tcW w:w="2551" w:type="dxa"/>
          </w:tcPr>
          <w:p w14:paraId="70B34805">
            <w:pPr>
              <w:rPr>
                <w:spacing w:val="-8"/>
              </w:rPr>
            </w:pPr>
            <w:r>
              <w:rPr>
                <w:spacing w:val="-8"/>
              </w:rPr>
              <w:t>заявление</w:t>
            </w:r>
          </w:p>
          <w:p w14:paraId="2DAA11E8">
            <w:pPr>
              <w:rPr>
                <w:spacing w:val="-8"/>
                <w:highlight w:val="yellow"/>
              </w:rPr>
            </w:pPr>
          </w:p>
          <w:p w14:paraId="707DCAF8">
            <w:pPr>
              <w:rPr>
                <w:color w:val="FF0000"/>
              </w:rPr>
            </w:pPr>
            <w:r>
              <w:rPr>
                <w:spacing w:val="-8"/>
              </w:rPr>
              <w:t>программа производственного контроля</w:t>
            </w:r>
          </w:p>
        </w:tc>
        <w:tc>
          <w:tcPr>
            <w:tcW w:w="993" w:type="dxa"/>
          </w:tcPr>
          <w:p w14:paraId="24E07632">
            <w:r>
              <w:t>плата за услуги</w:t>
            </w:r>
          </w:p>
        </w:tc>
        <w:tc>
          <w:tcPr>
            <w:tcW w:w="1275" w:type="dxa"/>
          </w:tcPr>
          <w:p w14:paraId="5223176E">
            <w:r>
              <w:t>30 дней</w:t>
            </w:r>
          </w:p>
        </w:tc>
        <w:tc>
          <w:tcPr>
            <w:tcW w:w="1418" w:type="dxa"/>
          </w:tcPr>
          <w:p w14:paraId="2746CACD">
            <w:r>
              <w:rPr>
                <w:b/>
              </w:rPr>
              <w:t>5 лет</w:t>
            </w:r>
            <w:r>
              <w:t xml:space="preserve"> </w:t>
            </w:r>
          </w:p>
        </w:tc>
      </w:tr>
      <w:tr w14:paraId="554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40413EE4">
            <w:r>
              <w:rPr>
                <w:b/>
              </w:rPr>
              <w:t xml:space="preserve">9.6.8. </w:t>
            </w:r>
            <w:r>
              <w:rPr>
                <w:b/>
                <w:spacing w:val="-8"/>
              </w:rPr>
              <w:t xml:space="preserve">Получение </w:t>
            </w:r>
            <w:r>
              <w:rPr>
                <w:b/>
              </w:rPr>
              <w:t>санитарно-гигиенического заключения</w:t>
            </w:r>
            <w:r>
              <w:t xml:space="preserve"> о деятельности, связанной с лабораторными (диагностическими) исследованиями</w:t>
            </w:r>
          </w:p>
          <w:p w14:paraId="22168DF7">
            <w:pPr>
              <w:rPr>
                <w:b/>
                <w:spacing w:val="-8"/>
              </w:rPr>
            </w:pPr>
          </w:p>
        </w:tc>
        <w:tc>
          <w:tcPr>
            <w:tcW w:w="2410" w:type="dxa"/>
          </w:tcPr>
          <w:p w14:paraId="69D7D5CC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1831F0B2">
            <w:r>
              <w:t xml:space="preserve">с 8:00 до 13:00, </w:t>
            </w:r>
          </w:p>
          <w:p w14:paraId="4EEB9143">
            <w:r>
              <w:t>с 14:00 до 16:42.</w:t>
            </w:r>
          </w:p>
          <w:p w14:paraId="3E30A4CF">
            <w:r>
              <w:t>Кабинет № 11</w:t>
            </w:r>
          </w:p>
          <w:p w14:paraId="6B2F817F">
            <w:r>
              <w:t>Тел.: 8(01632) 40177</w:t>
            </w:r>
          </w:p>
          <w:p w14:paraId="1887DF59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2F9016B3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45C3A1CD">
            <w:r>
              <w:t>График приема:</w:t>
            </w:r>
          </w:p>
          <w:p w14:paraId="7D2307F7">
            <w:r>
              <w:t xml:space="preserve">с 8:00 до 13:00, </w:t>
            </w:r>
          </w:p>
          <w:p w14:paraId="43F58E69">
            <w:r>
              <w:t>с 14:00 до 16:42.</w:t>
            </w:r>
          </w:p>
          <w:p w14:paraId="3E651967">
            <w:r>
              <w:t>Кабинет № 6</w:t>
            </w:r>
          </w:p>
          <w:p w14:paraId="7D0251DC">
            <w:r>
              <w:t>Тел.: 8(01632) 40241</w:t>
            </w:r>
          </w:p>
        </w:tc>
        <w:tc>
          <w:tcPr>
            <w:tcW w:w="2551" w:type="dxa"/>
          </w:tcPr>
          <w:p w14:paraId="5D0B558A">
            <w:pPr>
              <w:rPr>
                <w:spacing w:val="-8"/>
              </w:rPr>
            </w:pPr>
            <w:r>
              <w:rPr>
                <w:spacing w:val="-8"/>
              </w:rPr>
              <w:t>заявление</w:t>
            </w:r>
          </w:p>
          <w:p w14:paraId="471C699D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280C74F1">
            <w:r>
              <w:t>плата за услуги</w:t>
            </w:r>
          </w:p>
        </w:tc>
        <w:tc>
          <w:tcPr>
            <w:tcW w:w="1275" w:type="dxa"/>
          </w:tcPr>
          <w:p w14:paraId="00EF1147">
            <w:r>
              <w:t>30 дней</w:t>
            </w:r>
          </w:p>
        </w:tc>
        <w:tc>
          <w:tcPr>
            <w:tcW w:w="1418" w:type="dxa"/>
          </w:tcPr>
          <w:p w14:paraId="6E768E75">
            <w:r>
              <w:rPr>
                <w:b/>
              </w:rPr>
              <w:t xml:space="preserve">бессрочно </w:t>
            </w:r>
          </w:p>
        </w:tc>
      </w:tr>
      <w:tr w14:paraId="4EC6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52" w:type="dxa"/>
          </w:tcPr>
          <w:p w14:paraId="2E6CA4B8">
            <w:pPr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9.6.9.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      </w:r>
          </w:p>
        </w:tc>
        <w:tc>
          <w:tcPr>
            <w:tcW w:w="2410" w:type="dxa"/>
          </w:tcPr>
          <w:p w14:paraId="774A453C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774EF7EB">
            <w:r>
              <w:t xml:space="preserve">с 8:00 до 13:00, </w:t>
            </w:r>
          </w:p>
          <w:p w14:paraId="2B89EC95">
            <w:r>
              <w:t>с 14:00 до 16:42.</w:t>
            </w:r>
          </w:p>
          <w:p w14:paraId="6545CD7E">
            <w:r>
              <w:t>Кабинет № 11</w:t>
            </w:r>
          </w:p>
          <w:p w14:paraId="41E951E9">
            <w:r>
              <w:t>Тел.: 8(01632) 40177</w:t>
            </w:r>
          </w:p>
          <w:p w14:paraId="2EF82A24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01758066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13CB69F4">
            <w:r>
              <w:t>График приема:</w:t>
            </w:r>
          </w:p>
          <w:p w14:paraId="7DAC5F26">
            <w:r>
              <w:t xml:space="preserve">с 8:00 до 13:00, </w:t>
            </w:r>
          </w:p>
          <w:p w14:paraId="58CB3245">
            <w:r>
              <w:t>с 14:00 до 16:42.</w:t>
            </w:r>
          </w:p>
          <w:p w14:paraId="0654743C">
            <w:r>
              <w:t>Кабинет № 6</w:t>
            </w:r>
          </w:p>
          <w:p w14:paraId="0858DF64">
            <w:r>
              <w:t>Тел.: 8(01632) 40241</w:t>
            </w:r>
          </w:p>
        </w:tc>
        <w:tc>
          <w:tcPr>
            <w:tcW w:w="2551" w:type="dxa"/>
          </w:tcPr>
          <w:p w14:paraId="547EA6D0">
            <w:pPr>
              <w:rPr>
                <w:spacing w:val="-8"/>
              </w:rPr>
            </w:pPr>
            <w:r>
              <w:rPr>
                <w:spacing w:val="-8"/>
              </w:rPr>
              <w:t>заявление</w:t>
            </w:r>
          </w:p>
          <w:p w14:paraId="706F892E">
            <w:pPr>
              <w:rPr>
                <w:spacing w:val="-8"/>
                <w:highlight w:val="yellow"/>
              </w:rPr>
            </w:pPr>
          </w:p>
          <w:p w14:paraId="01EE8FD8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(ИИИ):</w:t>
            </w:r>
          </w:p>
          <w:p w14:paraId="3810F4C3">
            <w:pPr>
              <w:rPr>
                <w:spacing w:val="-8"/>
              </w:rPr>
            </w:pPr>
          </w:p>
          <w:p w14:paraId="7D8AA585">
            <w:r>
              <w:t>копии приказов о назначении лиц, ответственных за радиационную безопасность; радиационный контроль,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4AFCD780"/>
          <w:p w14:paraId="60E430D3">
            <w:r>
              <w:t>копия приказа о создании комиссии по проверке знаний персонала</w:t>
            </w:r>
          </w:p>
          <w:p w14:paraId="2D31FB00"/>
          <w:p w14:paraId="7176FB80">
            <w:r>
              <w:t>копия протокола проверки (оценки) знаний по вопросам ядерной и радиационной безопасности</w:t>
            </w:r>
          </w:p>
          <w:p w14:paraId="7C9B48CB"/>
          <w:p w14:paraId="6C449824">
            <w:r>
              <w:t>копия приказа об определении перечня лиц, относящихся к персоналу</w:t>
            </w:r>
          </w:p>
          <w:p w14:paraId="1E8D9BC9"/>
          <w:p w14:paraId="399E277E">
            <w: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035DCC77"/>
          <w:p w14:paraId="4079B3D8">
            <w:r>
              <w:t>копия документа о профессиональной подготовке персонала (специалистов)</w:t>
            </w:r>
          </w:p>
          <w:p w14:paraId="17F52B4E"/>
          <w:p w14:paraId="338B0DE7">
            <w:r>
              <w:t>копия технического паспорта рентгенкабинета</w:t>
            </w:r>
          </w:p>
          <w:p w14:paraId="78A12417"/>
          <w:p w14:paraId="58F28A01">
            <w: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6BA527BF"/>
          <w:p w14:paraId="39F2ACFE">
            <w:r>
              <w:t>сведения о выполнении производственного контроля за обеспечением радиационной безопасности</w:t>
            </w:r>
          </w:p>
          <w:p w14:paraId="2DE3679D"/>
          <w:p w14:paraId="080AB5A0">
            <w:r>
              <w:t>копия радиационно-гигиенического паспорта пользователя ИИИ</w:t>
            </w:r>
          </w:p>
          <w:p w14:paraId="1DE66876"/>
          <w:p w14:paraId="2B422639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23C12AC1"/>
          <w:p w14:paraId="449203FB">
            <w:r>
              <w:t>копия санитарного паспорта передающего радиотехнического объекта</w:t>
            </w:r>
          </w:p>
          <w:p w14:paraId="30AF942B"/>
          <w:p w14:paraId="5AD4033F">
            <w:r>
              <w:t>программа производственного контроля</w:t>
            </w:r>
          </w:p>
          <w:p w14:paraId="128D689F"/>
          <w:p w14:paraId="55F36258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связи и широкополосного беспроводного доступа):</w:t>
            </w:r>
          </w:p>
          <w:p w14:paraId="7510A7DA"/>
          <w:p w14:paraId="1B0446E4">
            <w:r>
              <w:t>копия санитарного паспорта базовой станции системы сотовой подвижной электросвязи и широкополостного беспроводного доступа</w:t>
            </w:r>
          </w:p>
          <w:p w14:paraId="0E205380"/>
          <w:p w14:paraId="09301199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</w:t>
            </w:r>
          </w:p>
          <w:p w14:paraId="141FC19F"/>
          <w:p w14:paraId="2153BC97">
            <w:r>
              <w:t>копия санитарного паспорта магнитно-резонансного тамографа</w:t>
            </w:r>
          </w:p>
          <w:p w14:paraId="2476BFCE"/>
          <w:p w14:paraId="7AA8F83B">
            <w:pPr>
              <w:rPr>
                <w:b/>
                <w:spacing w:val="-8"/>
              </w:rPr>
            </w:pPr>
            <w:r>
              <w:rPr>
                <w:b/>
                <w:spacing w:val="-8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>
              <w:rPr>
                <w:b/>
                <w:spacing w:val="-8"/>
                <w:lang w:val="en-US"/>
              </w:rPr>
              <w:t>R</w:t>
            </w:r>
            <w:r>
              <w:rPr>
                <w:b/>
                <w:spacing w:val="-8"/>
              </w:rPr>
              <w:t>, 3В и 4):</w:t>
            </w:r>
          </w:p>
          <w:p w14:paraId="3F47EAB1"/>
          <w:p w14:paraId="45035A7F">
            <w:r>
              <w:t>эксплуатационная документация на лазерное изделие</w:t>
            </w:r>
          </w:p>
          <w:p w14:paraId="2CB39DF1"/>
          <w:p w14:paraId="01BEFE4C">
            <w:r>
              <w:t xml:space="preserve">результаты дозиметрического контроля   </w:t>
            </w:r>
          </w:p>
        </w:tc>
        <w:tc>
          <w:tcPr>
            <w:tcW w:w="993" w:type="dxa"/>
          </w:tcPr>
          <w:p w14:paraId="172E51A0">
            <w:r>
              <w:t>плата за услуги</w:t>
            </w:r>
          </w:p>
        </w:tc>
        <w:tc>
          <w:tcPr>
            <w:tcW w:w="1275" w:type="dxa"/>
          </w:tcPr>
          <w:p w14:paraId="66FE1A74">
            <w:r>
              <w:t xml:space="preserve"> 30 дней</w:t>
            </w:r>
          </w:p>
        </w:tc>
        <w:tc>
          <w:tcPr>
            <w:tcW w:w="1418" w:type="dxa"/>
          </w:tcPr>
          <w:p w14:paraId="3D49AEE1">
            <w:r>
              <w:rPr>
                <w:b/>
              </w:rPr>
              <w:t>бессрочно</w:t>
            </w:r>
            <w:r>
              <w:t xml:space="preserve"> </w:t>
            </w:r>
          </w:p>
        </w:tc>
      </w:tr>
      <w:tr w14:paraId="598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52" w:type="dxa"/>
          </w:tcPr>
          <w:p w14:paraId="3AB26CA3">
            <w:pPr>
              <w:rPr>
                <w:spacing w:val="-8"/>
                <w:highlight w:val="yellow"/>
              </w:rPr>
            </w:pPr>
            <w:r>
              <w:rPr>
                <w:b/>
                <w:bCs/>
                <w:spacing w:val="-8"/>
              </w:rPr>
              <w:t xml:space="preserve">9.6.10. </w:t>
            </w:r>
            <w:r>
              <w:rPr>
                <w:b/>
                <w:bCs/>
              </w:rPr>
              <w:t>Получение санитарно-гигиенического заключения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8"/>
              </w:rPr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410" w:type="dxa"/>
          </w:tcPr>
          <w:p w14:paraId="04D226BF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0D2518B3">
            <w:r>
              <w:t xml:space="preserve">с 8:00 до 13:00, </w:t>
            </w:r>
          </w:p>
          <w:p w14:paraId="63313E0D">
            <w:r>
              <w:t>с 14:00 до 16:42.</w:t>
            </w:r>
          </w:p>
          <w:p w14:paraId="73266D4F">
            <w:r>
              <w:t>Кабинет № 11</w:t>
            </w:r>
          </w:p>
          <w:p w14:paraId="243C61D1">
            <w:r>
              <w:t>Тел.: 8(01632) 40177</w:t>
            </w:r>
          </w:p>
          <w:p w14:paraId="3B815AFB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6C8C10AB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546866E2">
            <w:r>
              <w:t>График приема:</w:t>
            </w:r>
          </w:p>
          <w:p w14:paraId="443FC232">
            <w:r>
              <w:t xml:space="preserve">с 8:00 до 13:00, </w:t>
            </w:r>
          </w:p>
          <w:p w14:paraId="5D09C6B0">
            <w:r>
              <w:t>с 14:00 до 16:42.</w:t>
            </w:r>
          </w:p>
          <w:p w14:paraId="5B183590">
            <w:r>
              <w:t>Кабинет № 6</w:t>
            </w:r>
          </w:p>
          <w:p w14:paraId="16BB7D42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007113DD">
            <w:pPr>
              <w:rPr>
                <w:spacing w:val="-8"/>
                <w:highlight w:val="yellow"/>
              </w:rPr>
            </w:pPr>
            <w:r>
              <w:rPr>
                <w:spacing w:val="-8"/>
              </w:rPr>
              <w:t>заявление</w:t>
            </w:r>
          </w:p>
          <w:p w14:paraId="0D13B970">
            <w:pPr>
              <w:rPr>
                <w:spacing w:val="-8"/>
              </w:rPr>
            </w:pPr>
          </w:p>
        </w:tc>
        <w:tc>
          <w:tcPr>
            <w:tcW w:w="993" w:type="dxa"/>
          </w:tcPr>
          <w:p w14:paraId="48BDC159">
            <w:r>
              <w:t>плата за услуги</w:t>
            </w:r>
          </w:p>
        </w:tc>
        <w:tc>
          <w:tcPr>
            <w:tcW w:w="1275" w:type="dxa"/>
          </w:tcPr>
          <w:p w14:paraId="32AF597F">
            <w:r>
              <w:t>15 дней</w:t>
            </w:r>
          </w:p>
        </w:tc>
        <w:tc>
          <w:tcPr>
            <w:tcW w:w="1418" w:type="dxa"/>
          </w:tcPr>
          <w:p w14:paraId="0C093D59">
            <w:r>
              <w:rPr>
                <w:b/>
              </w:rPr>
              <w:t xml:space="preserve">бессрочно </w:t>
            </w:r>
          </w:p>
        </w:tc>
      </w:tr>
      <w:tr w14:paraId="2475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52" w:type="dxa"/>
          </w:tcPr>
          <w:p w14:paraId="1A8E71DF">
            <w:r>
              <w:rPr>
                <w:b/>
              </w:rPr>
              <w:t xml:space="preserve">9.6.12. </w:t>
            </w:r>
            <w:r>
              <w:rPr>
                <w:b/>
                <w:spacing w:val="-8"/>
              </w:rPr>
              <w:t>Внесение изменений</w:t>
            </w:r>
            <w:r>
              <w:rPr>
                <w:spacing w:val="-8"/>
              </w:rPr>
              <w:t xml:space="preserve"> (замена) в санитарно-гигиеническое заключение</w:t>
            </w:r>
          </w:p>
          <w:p w14:paraId="65B33FB7">
            <w:pPr>
              <w:rPr>
                <w:b/>
                <w:bCs/>
                <w:spacing w:val="-8"/>
              </w:rPr>
            </w:pPr>
          </w:p>
        </w:tc>
        <w:tc>
          <w:tcPr>
            <w:tcW w:w="2410" w:type="dxa"/>
          </w:tcPr>
          <w:p w14:paraId="78981FCB">
            <w:r>
              <w:rPr>
                <w:b/>
              </w:rPr>
              <w:t>Ответственный: Коверзнева Елена Олеговна</w:t>
            </w:r>
            <w:r>
              <w:t xml:space="preserve"> – врач-гигиенист (заведующий отделом гигиены). График приема: </w:t>
            </w:r>
          </w:p>
          <w:p w14:paraId="7F08A50E">
            <w:r>
              <w:t xml:space="preserve">с 8:00 до 13:00, </w:t>
            </w:r>
          </w:p>
          <w:p w14:paraId="09B10319">
            <w:r>
              <w:t>с 14:00 до 16:42.</w:t>
            </w:r>
          </w:p>
          <w:p w14:paraId="66D0970B">
            <w:r>
              <w:t>Кабинет № 11</w:t>
            </w:r>
          </w:p>
          <w:p w14:paraId="6B3F6D57">
            <w:r>
              <w:t>Тел.: 8(01632) 40177</w:t>
            </w:r>
          </w:p>
          <w:p w14:paraId="7B529578">
            <w:pPr>
              <w:rPr>
                <w:b/>
                <w:bCs/>
              </w:rPr>
            </w:pPr>
            <w:r>
              <w:rPr>
                <w:b/>
                <w:bCs/>
              </w:rPr>
              <w:t>Дублер:</w:t>
            </w:r>
          </w:p>
          <w:p w14:paraId="2A3D07F8">
            <w:r>
              <w:rPr>
                <w:b/>
                <w:bCs/>
              </w:rPr>
              <w:t xml:space="preserve">Мелешко Марина Иосифовна – </w:t>
            </w:r>
            <w:r>
              <w:t>помощник врача-гигиениста.</w:t>
            </w:r>
          </w:p>
          <w:p w14:paraId="026773D0">
            <w:r>
              <w:t>График приема:</w:t>
            </w:r>
          </w:p>
          <w:p w14:paraId="55D2A750">
            <w:r>
              <w:t xml:space="preserve">с 8:00 до 13:00, </w:t>
            </w:r>
          </w:p>
          <w:p w14:paraId="0D697D1D">
            <w:r>
              <w:t>с 14:00 до 16:42.</w:t>
            </w:r>
          </w:p>
          <w:p w14:paraId="22F16BDF">
            <w:r>
              <w:t>Кабинет № 6</w:t>
            </w:r>
          </w:p>
          <w:p w14:paraId="7B2A53C9">
            <w:pPr>
              <w:rPr>
                <w:color w:val="FF0000"/>
              </w:rPr>
            </w:pPr>
            <w:r>
              <w:t>Тел.: 8(01632) 40241</w:t>
            </w:r>
          </w:p>
        </w:tc>
        <w:tc>
          <w:tcPr>
            <w:tcW w:w="2551" w:type="dxa"/>
          </w:tcPr>
          <w:p w14:paraId="072643A8">
            <w:pPr>
              <w:rPr>
                <w:spacing w:val="-8"/>
              </w:rPr>
            </w:pPr>
            <w:r>
              <w:rPr>
                <w:spacing w:val="-8"/>
                <w:lang w:val="ru-RU"/>
              </w:rPr>
              <w:t>з</w:t>
            </w:r>
            <w:bookmarkStart w:id="0" w:name="_GoBack"/>
            <w:bookmarkEnd w:id="0"/>
            <w:r>
              <w:rPr>
                <w:spacing w:val="-8"/>
              </w:rPr>
              <w:t>аявление</w:t>
            </w:r>
          </w:p>
          <w:p w14:paraId="4BB5E02B">
            <w:pPr>
              <w:rPr>
                <w:spacing w:val="-8"/>
              </w:rPr>
            </w:pPr>
          </w:p>
          <w:p w14:paraId="61FE4870">
            <w:pPr>
              <w:rPr>
                <w:spacing w:val="-8"/>
              </w:rPr>
            </w:pPr>
            <w:r>
              <w:rPr>
                <w:spacing w:val="-8"/>
              </w:rPr>
              <w:t>ранее выданное санитарно-гигиеническое заключение</w:t>
            </w:r>
          </w:p>
        </w:tc>
        <w:tc>
          <w:tcPr>
            <w:tcW w:w="993" w:type="dxa"/>
          </w:tcPr>
          <w:p w14:paraId="732DEAAB">
            <w:r>
              <w:t>плата за услуги</w:t>
            </w:r>
          </w:p>
        </w:tc>
        <w:tc>
          <w:tcPr>
            <w:tcW w:w="1275" w:type="dxa"/>
          </w:tcPr>
          <w:p w14:paraId="4390973C">
            <w:r>
              <w:t>15 дней</w:t>
            </w:r>
          </w:p>
        </w:tc>
        <w:tc>
          <w:tcPr>
            <w:tcW w:w="1418" w:type="dxa"/>
          </w:tcPr>
          <w:p w14:paraId="1D06AF0B">
            <w:pPr>
              <w:rPr>
                <w:b/>
                <w:highlight w:val="yellow"/>
              </w:rPr>
            </w:pPr>
            <w:r>
              <w:rPr>
                <w:b/>
              </w:rPr>
              <w:t>3 года</w:t>
            </w:r>
          </w:p>
        </w:tc>
      </w:tr>
    </w:tbl>
    <w:p w14:paraId="5B624B1A"/>
    <w:sectPr>
      <w:headerReference r:id="rId4" w:type="first"/>
      <w:headerReference r:id="rId3" w:type="default"/>
      <w:pgSz w:w="11906" w:h="16838"/>
      <w:pgMar w:top="567" w:right="567" w:bottom="567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190587"/>
      <w:docPartObj>
        <w:docPartGallery w:val="AutoText"/>
      </w:docPartObj>
    </w:sdtPr>
    <w:sdtContent>
      <w:p w14:paraId="03554EAF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AB849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1728997"/>
      <w:docPartObj>
        <w:docPartGallery w:val="AutoText"/>
      </w:docPartObj>
    </w:sdtPr>
    <w:sdtContent>
      <w:p w14:paraId="2302F01A">
        <w:pPr>
          <w:pStyle w:val="9"/>
          <w:jc w:val="center"/>
        </w:pPr>
      </w:p>
    </w:sdtContent>
  </w:sdt>
  <w:p w14:paraId="42C1DDAD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6A5E"/>
    <w:rsid w:val="000049C6"/>
    <w:rsid w:val="0000795A"/>
    <w:rsid w:val="000128F4"/>
    <w:rsid w:val="000169F8"/>
    <w:rsid w:val="00026C64"/>
    <w:rsid w:val="000277E3"/>
    <w:rsid w:val="000279B8"/>
    <w:rsid w:val="00032628"/>
    <w:rsid w:val="00033DF5"/>
    <w:rsid w:val="000431DC"/>
    <w:rsid w:val="00043CA4"/>
    <w:rsid w:val="0004637B"/>
    <w:rsid w:val="00062B28"/>
    <w:rsid w:val="000759E8"/>
    <w:rsid w:val="00075D5E"/>
    <w:rsid w:val="000963D4"/>
    <w:rsid w:val="000A46FB"/>
    <w:rsid w:val="000A5507"/>
    <w:rsid w:val="000C4C80"/>
    <w:rsid w:val="000C6A76"/>
    <w:rsid w:val="000C71F6"/>
    <w:rsid w:val="000D05AD"/>
    <w:rsid w:val="000F0396"/>
    <w:rsid w:val="000F29FC"/>
    <w:rsid w:val="000F4A69"/>
    <w:rsid w:val="00126A5E"/>
    <w:rsid w:val="00126C9F"/>
    <w:rsid w:val="00130699"/>
    <w:rsid w:val="001500EC"/>
    <w:rsid w:val="00161DC6"/>
    <w:rsid w:val="001646AC"/>
    <w:rsid w:val="0018401D"/>
    <w:rsid w:val="001A599E"/>
    <w:rsid w:val="001A5FBF"/>
    <w:rsid w:val="001C1C53"/>
    <w:rsid w:val="001C5BDF"/>
    <w:rsid w:val="001E10B9"/>
    <w:rsid w:val="002118A5"/>
    <w:rsid w:val="0022362E"/>
    <w:rsid w:val="00231129"/>
    <w:rsid w:val="00232EEE"/>
    <w:rsid w:val="002341D4"/>
    <w:rsid w:val="002530EC"/>
    <w:rsid w:val="00271BEB"/>
    <w:rsid w:val="00283F05"/>
    <w:rsid w:val="00293404"/>
    <w:rsid w:val="00294284"/>
    <w:rsid w:val="00296919"/>
    <w:rsid w:val="002B5784"/>
    <w:rsid w:val="002C71E1"/>
    <w:rsid w:val="002D09AA"/>
    <w:rsid w:val="002D19AA"/>
    <w:rsid w:val="002D3F20"/>
    <w:rsid w:val="002D6D05"/>
    <w:rsid w:val="003203A4"/>
    <w:rsid w:val="00337AAA"/>
    <w:rsid w:val="00337C7B"/>
    <w:rsid w:val="003403F3"/>
    <w:rsid w:val="00344876"/>
    <w:rsid w:val="00344B08"/>
    <w:rsid w:val="00357EEF"/>
    <w:rsid w:val="00365D4E"/>
    <w:rsid w:val="003737FB"/>
    <w:rsid w:val="003914B6"/>
    <w:rsid w:val="00393EF7"/>
    <w:rsid w:val="003C0295"/>
    <w:rsid w:val="003C6DAF"/>
    <w:rsid w:val="003D41FF"/>
    <w:rsid w:val="003E3EF5"/>
    <w:rsid w:val="003F6260"/>
    <w:rsid w:val="003F6367"/>
    <w:rsid w:val="003F74F7"/>
    <w:rsid w:val="00400730"/>
    <w:rsid w:val="00403EF1"/>
    <w:rsid w:val="00405B90"/>
    <w:rsid w:val="00405D4C"/>
    <w:rsid w:val="004138F5"/>
    <w:rsid w:val="004167E7"/>
    <w:rsid w:val="00421B0C"/>
    <w:rsid w:val="00423161"/>
    <w:rsid w:val="004277E6"/>
    <w:rsid w:val="00431B0B"/>
    <w:rsid w:val="004447ED"/>
    <w:rsid w:val="004451BD"/>
    <w:rsid w:val="00446564"/>
    <w:rsid w:val="00457FBD"/>
    <w:rsid w:val="00461D72"/>
    <w:rsid w:val="004704D7"/>
    <w:rsid w:val="00474577"/>
    <w:rsid w:val="0047714C"/>
    <w:rsid w:val="00482357"/>
    <w:rsid w:val="00497F7B"/>
    <w:rsid w:val="004B274C"/>
    <w:rsid w:val="004B3C57"/>
    <w:rsid w:val="004D5718"/>
    <w:rsid w:val="004D7084"/>
    <w:rsid w:val="004E28FE"/>
    <w:rsid w:val="004E4AEB"/>
    <w:rsid w:val="00501A93"/>
    <w:rsid w:val="005142F3"/>
    <w:rsid w:val="0051598F"/>
    <w:rsid w:val="00523EB8"/>
    <w:rsid w:val="00530531"/>
    <w:rsid w:val="00540A58"/>
    <w:rsid w:val="00543B27"/>
    <w:rsid w:val="005575B7"/>
    <w:rsid w:val="005713EE"/>
    <w:rsid w:val="005A30D1"/>
    <w:rsid w:val="005B01C9"/>
    <w:rsid w:val="005B0BF8"/>
    <w:rsid w:val="005D1AA9"/>
    <w:rsid w:val="005E2BD8"/>
    <w:rsid w:val="005E625F"/>
    <w:rsid w:val="005F16A0"/>
    <w:rsid w:val="005F1EDC"/>
    <w:rsid w:val="0061617C"/>
    <w:rsid w:val="00620D3B"/>
    <w:rsid w:val="00621F1F"/>
    <w:rsid w:val="006263D3"/>
    <w:rsid w:val="006439A0"/>
    <w:rsid w:val="00645C68"/>
    <w:rsid w:val="00652A8C"/>
    <w:rsid w:val="00663BCF"/>
    <w:rsid w:val="006754D6"/>
    <w:rsid w:val="00681126"/>
    <w:rsid w:val="006A47ED"/>
    <w:rsid w:val="006A7390"/>
    <w:rsid w:val="006B7686"/>
    <w:rsid w:val="006C793D"/>
    <w:rsid w:val="006D7606"/>
    <w:rsid w:val="006E219E"/>
    <w:rsid w:val="006F278F"/>
    <w:rsid w:val="006F34C1"/>
    <w:rsid w:val="006F783F"/>
    <w:rsid w:val="00701C95"/>
    <w:rsid w:val="00705B57"/>
    <w:rsid w:val="00710389"/>
    <w:rsid w:val="00717334"/>
    <w:rsid w:val="00722608"/>
    <w:rsid w:val="00725B17"/>
    <w:rsid w:val="00731C9E"/>
    <w:rsid w:val="00732B3A"/>
    <w:rsid w:val="00736832"/>
    <w:rsid w:val="007430F9"/>
    <w:rsid w:val="00747082"/>
    <w:rsid w:val="00753599"/>
    <w:rsid w:val="00756C0D"/>
    <w:rsid w:val="007708CB"/>
    <w:rsid w:val="00786A87"/>
    <w:rsid w:val="007A6448"/>
    <w:rsid w:val="007B1FDE"/>
    <w:rsid w:val="007B39AA"/>
    <w:rsid w:val="007B495B"/>
    <w:rsid w:val="007B73FB"/>
    <w:rsid w:val="007C088C"/>
    <w:rsid w:val="007C7C87"/>
    <w:rsid w:val="007C7E57"/>
    <w:rsid w:val="007E08D8"/>
    <w:rsid w:val="007E64F7"/>
    <w:rsid w:val="007E6ED9"/>
    <w:rsid w:val="007E7E7D"/>
    <w:rsid w:val="007F0260"/>
    <w:rsid w:val="007F2FA2"/>
    <w:rsid w:val="007F553B"/>
    <w:rsid w:val="00802B30"/>
    <w:rsid w:val="00826D3C"/>
    <w:rsid w:val="008418D0"/>
    <w:rsid w:val="008430C4"/>
    <w:rsid w:val="00854C11"/>
    <w:rsid w:val="00867B97"/>
    <w:rsid w:val="00870134"/>
    <w:rsid w:val="0087287D"/>
    <w:rsid w:val="00877F2F"/>
    <w:rsid w:val="00880439"/>
    <w:rsid w:val="008830AE"/>
    <w:rsid w:val="0089207B"/>
    <w:rsid w:val="0089545F"/>
    <w:rsid w:val="008A1A93"/>
    <w:rsid w:val="008A70B5"/>
    <w:rsid w:val="008B0984"/>
    <w:rsid w:val="008B6018"/>
    <w:rsid w:val="008D384B"/>
    <w:rsid w:val="008D746C"/>
    <w:rsid w:val="008E2376"/>
    <w:rsid w:val="008E4573"/>
    <w:rsid w:val="008F30AA"/>
    <w:rsid w:val="008F72EF"/>
    <w:rsid w:val="009034D0"/>
    <w:rsid w:val="00910FFA"/>
    <w:rsid w:val="00916A75"/>
    <w:rsid w:val="00923071"/>
    <w:rsid w:val="00926961"/>
    <w:rsid w:val="009441F4"/>
    <w:rsid w:val="009502AC"/>
    <w:rsid w:val="0095703F"/>
    <w:rsid w:val="00960BB9"/>
    <w:rsid w:val="009648B2"/>
    <w:rsid w:val="00970155"/>
    <w:rsid w:val="009736F8"/>
    <w:rsid w:val="00982283"/>
    <w:rsid w:val="00993692"/>
    <w:rsid w:val="00993D70"/>
    <w:rsid w:val="009A11AD"/>
    <w:rsid w:val="009A1B00"/>
    <w:rsid w:val="009A74BC"/>
    <w:rsid w:val="009A77B2"/>
    <w:rsid w:val="009B6709"/>
    <w:rsid w:val="009D1924"/>
    <w:rsid w:val="009E0E23"/>
    <w:rsid w:val="00A00486"/>
    <w:rsid w:val="00A027BE"/>
    <w:rsid w:val="00A0798F"/>
    <w:rsid w:val="00A113E8"/>
    <w:rsid w:val="00A320D5"/>
    <w:rsid w:val="00A32B13"/>
    <w:rsid w:val="00A3588E"/>
    <w:rsid w:val="00A42144"/>
    <w:rsid w:val="00A61C46"/>
    <w:rsid w:val="00A6239D"/>
    <w:rsid w:val="00A72BF8"/>
    <w:rsid w:val="00A810AF"/>
    <w:rsid w:val="00A8783C"/>
    <w:rsid w:val="00A90FC5"/>
    <w:rsid w:val="00AA75D8"/>
    <w:rsid w:val="00AF5E9A"/>
    <w:rsid w:val="00AF7638"/>
    <w:rsid w:val="00B00395"/>
    <w:rsid w:val="00B07AD6"/>
    <w:rsid w:val="00B14C72"/>
    <w:rsid w:val="00B324CA"/>
    <w:rsid w:val="00B332BC"/>
    <w:rsid w:val="00B33324"/>
    <w:rsid w:val="00B33E20"/>
    <w:rsid w:val="00B3440E"/>
    <w:rsid w:val="00B36DF7"/>
    <w:rsid w:val="00B50481"/>
    <w:rsid w:val="00B52172"/>
    <w:rsid w:val="00B52B99"/>
    <w:rsid w:val="00B53A3E"/>
    <w:rsid w:val="00B64CF3"/>
    <w:rsid w:val="00B717E1"/>
    <w:rsid w:val="00B73F5C"/>
    <w:rsid w:val="00B77FB2"/>
    <w:rsid w:val="00BB61D3"/>
    <w:rsid w:val="00BB6378"/>
    <w:rsid w:val="00BC2E11"/>
    <w:rsid w:val="00BC55DF"/>
    <w:rsid w:val="00BC69E5"/>
    <w:rsid w:val="00BC6A6B"/>
    <w:rsid w:val="00BD070E"/>
    <w:rsid w:val="00BE6620"/>
    <w:rsid w:val="00BF4D2A"/>
    <w:rsid w:val="00C103A3"/>
    <w:rsid w:val="00C13A1A"/>
    <w:rsid w:val="00C152FE"/>
    <w:rsid w:val="00C257A6"/>
    <w:rsid w:val="00C311DE"/>
    <w:rsid w:val="00C320E0"/>
    <w:rsid w:val="00C42DFF"/>
    <w:rsid w:val="00C5038E"/>
    <w:rsid w:val="00C613F5"/>
    <w:rsid w:val="00C66529"/>
    <w:rsid w:val="00C82FB3"/>
    <w:rsid w:val="00C8309A"/>
    <w:rsid w:val="00C95B48"/>
    <w:rsid w:val="00CE542B"/>
    <w:rsid w:val="00CF6188"/>
    <w:rsid w:val="00CF7ACA"/>
    <w:rsid w:val="00D01A54"/>
    <w:rsid w:val="00D0419A"/>
    <w:rsid w:val="00D10F82"/>
    <w:rsid w:val="00D12AAB"/>
    <w:rsid w:val="00D1332E"/>
    <w:rsid w:val="00D16FEA"/>
    <w:rsid w:val="00D34F4D"/>
    <w:rsid w:val="00D631CA"/>
    <w:rsid w:val="00D74DF1"/>
    <w:rsid w:val="00D93E3F"/>
    <w:rsid w:val="00DA0BB6"/>
    <w:rsid w:val="00DA13E5"/>
    <w:rsid w:val="00DA324E"/>
    <w:rsid w:val="00DB3A04"/>
    <w:rsid w:val="00DB5019"/>
    <w:rsid w:val="00DB5F6D"/>
    <w:rsid w:val="00DB64F8"/>
    <w:rsid w:val="00DB6AB1"/>
    <w:rsid w:val="00DD34D4"/>
    <w:rsid w:val="00DD3B34"/>
    <w:rsid w:val="00DE290C"/>
    <w:rsid w:val="00DE4207"/>
    <w:rsid w:val="00DE765D"/>
    <w:rsid w:val="00DF4A10"/>
    <w:rsid w:val="00DF6EE8"/>
    <w:rsid w:val="00E057FD"/>
    <w:rsid w:val="00E1549E"/>
    <w:rsid w:val="00E274C9"/>
    <w:rsid w:val="00E42F6F"/>
    <w:rsid w:val="00E44153"/>
    <w:rsid w:val="00E76CAA"/>
    <w:rsid w:val="00E92BB5"/>
    <w:rsid w:val="00E961E6"/>
    <w:rsid w:val="00EA1E7E"/>
    <w:rsid w:val="00EB05F0"/>
    <w:rsid w:val="00EB6DE8"/>
    <w:rsid w:val="00EC5756"/>
    <w:rsid w:val="00ED6507"/>
    <w:rsid w:val="00ED74EB"/>
    <w:rsid w:val="00EE4034"/>
    <w:rsid w:val="00EF5BFE"/>
    <w:rsid w:val="00EF64B5"/>
    <w:rsid w:val="00F02955"/>
    <w:rsid w:val="00F05E63"/>
    <w:rsid w:val="00F23390"/>
    <w:rsid w:val="00F26B4C"/>
    <w:rsid w:val="00F42DCA"/>
    <w:rsid w:val="00F61EB6"/>
    <w:rsid w:val="00F75C5B"/>
    <w:rsid w:val="00F84AD4"/>
    <w:rsid w:val="00F8672C"/>
    <w:rsid w:val="00F914DB"/>
    <w:rsid w:val="00F91D36"/>
    <w:rsid w:val="00F93C9E"/>
    <w:rsid w:val="00F97A25"/>
    <w:rsid w:val="00F97E5C"/>
    <w:rsid w:val="00FA1225"/>
    <w:rsid w:val="00FB1DE1"/>
    <w:rsid w:val="00FC3637"/>
    <w:rsid w:val="00FD4C12"/>
    <w:rsid w:val="0CF42E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4F81BD" w:themeColor="accent1"/>
      <w:sz w:val="26"/>
      <w:szCs w:val="26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6"/>
    <w:semiHidden/>
    <w:qFormat/>
    <w:uiPriority w:val="0"/>
    <w:pPr>
      <w:spacing w:after="120"/>
      <w:ind w:left="283"/>
    </w:pPr>
    <w:rPr>
      <w:sz w:val="20"/>
      <w:szCs w:val="20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link w:val="13"/>
    <w:qFormat/>
    <w:uiPriority w:val="0"/>
    <w:pPr>
      <w:shd w:val="clear" w:color="auto" w:fill="FFFFFF"/>
      <w:jc w:val="center"/>
    </w:pPr>
    <w:rPr>
      <w:sz w:val="28"/>
      <w:szCs w:val="28"/>
    </w:rPr>
  </w:style>
  <w:style w:type="character" w:customStyle="1" w:styleId="11">
    <w:name w:val="Заголовок 2 Знак"/>
    <w:basedOn w:val="4"/>
    <w:link w:val="2"/>
    <w:qFormat/>
    <w:uiPriority w:val="0"/>
    <w:rPr>
      <w:rFonts w:asciiTheme="majorHAnsi" w:hAnsiTheme="majorHAnsi" w:eastAsiaTheme="majorEastAsia" w:cstheme="majorBidi"/>
      <w:b/>
      <w:color w:val="4F81BD" w:themeColor="accent1"/>
      <w:sz w:val="26"/>
      <w:szCs w:val="26"/>
      <w:lang w:eastAsia="ru-RU"/>
    </w:rPr>
  </w:style>
  <w:style w:type="character" w:customStyle="1" w:styleId="12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color w:val="4F81BD" w:themeColor="accent1"/>
      <w:sz w:val="24"/>
      <w:szCs w:val="24"/>
      <w:lang w:eastAsia="ru-RU"/>
    </w:rPr>
  </w:style>
  <w:style w:type="character" w:customStyle="1" w:styleId="13">
    <w:name w:val="Заголовок Знак"/>
    <w:basedOn w:val="4"/>
    <w:link w:val="10"/>
    <w:qFormat/>
    <w:uiPriority w:val="0"/>
    <w:rPr>
      <w:rFonts w:eastAsia="Times New Roman"/>
      <w:sz w:val="28"/>
      <w:szCs w:val="28"/>
      <w:shd w:val="clear" w:color="auto" w:fill="FFFFFF"/>
      <w:lang w:eastAsia="ru-RU"/>
    </w:rPr>
  </w:style>
  <w:style w:type="paragraph" w:styleId="14">
    <w:name w:val="No Spacing"/>
    <w:qFormat/>
    <w:uiPriority w:val="1"/>
    <w:pPr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5">
    <w:name w:val="Font Style67"/>
    <w:basedOn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6">
    <w:name w:val="Основной текст 2 Знак"/>
    <w:basedOn w:val="4"/>
    <w:link w:val="7"/>
    <w:semiHidden/>
    <w:qFormat/>
    <w:uiPriority w:val="0"/>
    <w:rPr>
      <w:rFonts w:eastAsia="Times New Roman"/>
      <w:sz w:val="20"/>
      <w:szCs w:val="20"/>
      <w:lang w:eastAsia="ru-RU"/>
    </w:rPr>
  </w:style>
  <w:style w:type="character" w:customStyle="1" w:styleId="17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Верхний колонтитул Знак"/>
    <w:basedOn w:val="4"/>
    <w:link w:val="9"/>
    <w:qFormat/>
    <w:uiPriority w:val="99"/>
    <w:rPr>
      <w:rFonts w:eastAsia="Times New Roman"/>
      <w:lang w:eastAsia="ru-RU"/>
    </w:rPr>
  </w:style>
  <w:style w:type="character" w:customStyle="1" w:styleId="19">
    <w:name w:val="Нижний колонтитул Знак"/>
    <w:basedOn w:val="4"/>
    <w:link w:val="8"/>
    <w:qFormat/>
    <w:uiPriority w:val="99"/>
    <w:rPr>
      <w:rFonts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CA63-CBC9-4E7A-99A4-187875F2D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10</Pages>
  <Words>2084</Words>
  <Characters>11881</Characters>
  <Lines>99</Lines>
  <Paragraphs>27</Paragraphs>
  <TotalTime>725</TotalTime>
  <ScaleCrop>false</ScaleCrop>
  <LinksUpToDate>false</LinksUpToDate>
  <CharactersWithSpaces>13938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2017-07-02T12:15:00Z</dcterms:created>
  <dc:creator>Admin</dc:creator>
  <cp:lastModifiedBy>Elena</cp:lastModifiedBy>
  <cp:lastPrinted>2023-12-07T06:37:00Z</cp:lastPrinted>
  <dcterms:modified xsi:type="dcterms:W3CDTF">2026-01-19T13:58:33Z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D5B7B1AF5476400EBC947117A876D6AF_12</vt:lpwstr>
  </property>
</Properties>
</file>